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B7" w:rsidRPr="00473008" w:rsidRDefault="006732B7" w:rsidP="006732B7">
      <w:pPr>
        <w:autoSpaceDE w:val="0"/>
        <w:autoSpaceDN w:val="0"/>
        <w:adjustRightInd w:val="0"/>
        <w:jc w:val="right"/>
        <w:rPr>
          <w:rFonts w:eastAsia="Calibri"/>
          <w:b/>
        </w:rPr>
      </w:pPr>
      <w:bookmarkStart w:id="0" w:name="_GoBack"/>
      <w:bookmarkEnd w:id="0"/>
      <w:r w:rsidRPr="00473008">
        <w:rPr>
          <w:rFonts w:eastAsia="Calibri"/>
          <w:b/>
        </w:rPr>
        <w:t xml:space="preserve">Акционеру </w:t>
      </w:r>
      <w:r w:rsidR="0063333A">
        <w:rPr>
          <w:rFonts w:eastAsia="Calibri"/>
          <w:b/>
        </w:rPr>
        <w:t>П</w:t>
      </w:r>
      <w:r w:rsidRPr="00473008">
        <w:rPr>
          <w:rFonts w:eastAsia="Calibri"/>
          <w:b/>
        </w:rPr>
        <w:t>АО «</w:t>
      </w:r>
      <w:r w:rsidRPr="007D43B8">
        <w:rPr>
          <w:rFonts w:eastAsia="Calibri"/>
          <w:b/>
        </w:rPr>
        <w:t>В2В-РТС</w:t>
      </w:r>
      <w:r w:rsidRPr="00473008">
        <w:rPr>
          <w:rFonts w:eastAsia="Calibri"/>
          <w:b/>
        </w:rPr>
        <w:t xml:space="preserve">» </w:t>
      </w:r>
    </w:p>
    <w:p w:rsidR="006732B7" w:rsidRPr="00AD3944" w:rsidRDefault="006732B7" w:rsidP="006732B7">
      <w:pPr>
        <w:autoSpaceDE w:val="0"/>
        <w:autoSpaceDN w:val="0"/>
        <w:adjustRightInd w:val="0"/>
        <w:jc w:val="right"/>
        <w:rPr>
          <w:rFonts w:eastAsia="Calibri"/>
          <w:b/>
        </w:rPr>
      </w:pPr>
      <w:r>
        <w:rPr>
          <w:rFonts w:eastAsia="Calibri"/>
          <w:b/>
        </w:rPr>
        <w:t>«</w:t>
      </w:r>
      <w:r w:rsidR="00DA5017">
        <w:rPr>
          <w:rFonts w:eastAsia="Calibri"/>
          <w:b/>
        </w:rPr>
        <w:t>08</w:t>
      </w:r>
      <w:r w:rsidR="00452749">
        <w:rPr>
          <w:rFonts w:eastAsia="Calibri"/>
          <w:b/>
        </w:rPr>
        <w:t xml:space="preserve">» </w:t>
      </w:r>
      <w:r w:rsidR="00DA5017">
        <w:rPr>
          <w:rFonts w:eastAsia="Calibri"/>
          <w:b/>
        </w:rPr>
        <w:t>июня</w:t>
      </w:r>
      <w:r w:rsidR="00452749">
        <w:rPr>
          <w:rFonts w:eastAsia="Calibri"/>
          <w:b/>
        </w:rPr>
        <w:t xml:space="preserve"> </w:t>
      </w:r>
      <w:r>
        <w:rPr>
          <w:rFonts w:eastAsia="Calibri"/>
          <w:b/>
        </w:rPr>
        <w:t>2026</w:t>
      </w:r>
      <w:r w:rsidRPr="00AD3944">
        <w:rPr>
          <w:rFonts w:eastAsia="Calibri"/>
          <w:b/>
        </w:rPr>
        <w:t xml:space="preserve"> года</w:t>
      </w:r>
    </w:p>
    <w:p w:rsidR="006732B7" w:rsidRDefault="006732B7" w:rsidP="007E2EA7">
      <w:pPr>
        <w:outlineLvl w:val="0"/>
        <w:rPr>
          <w:b/>
          <w:kern w:val="36"/>
          <w:szCs w:val="24"/>
        </w:rPr>
      </w:pPr>
    </w:p>
    <w:p w:rsidR="006732B7" w:rsidRPr="006732B7" w:rsidRDefault="006732B7" w:rsidP="00953A2E">
      <w:pPr>
        <w:jc w:val="center"/>
        <w:outlineLvl w:val="0"/>
        <w:rPr>
          <w:b/>
          <w:kern w:val="36"/>
          <w:szCs w:val="24"/>
        </w:rPr>
      </w:pPr>
      <w:r w:rsidRPr="006732B7">
        <w:rPr>
          <w:b/>
          <w:kern w:val="36"/>
          <w:szCs w:val="24"/>
        </w:rPr>
        <w:t xml:space="preserve">Сообщение </w:t>
      </w:r>
    </w:p>
    <w:p w:rsidR="006732B7" w:rsidRPr="006732B7" w:rsidRDefault="006732B7" w:rsidP="00953A2E">
      <w:pPr>
        <w:jc w:val="center"/>
        <w:outlineLvl w:val="0"/>
        <w:rPr>
          <w:b/>
          <w:kern w:val="36"/>
          <w:szCs w:val="24"/>
        </w:rPr>
      </w:pPr>
      <w:r w:rsidRPr="006732B7">
        <w:rPr>
          <w:b/>
          <w:kern w:val="36"/>
          <w:szCs w:val="24"/>
        </w:rPr>
        <w:t xml:space="preserve">о проведении </w:t>
      </w:r>
      <w:r w:rsidR="000A38CA">
        <w:rPr>
          <w:b/>
          <w:kern w:val="36"/>
          <w:szCs w:val="24"/>
        </w:rPr>
        <w:t xml:space="preserve">внеочередного </w:t>
      </w:r>
      <w:r w:rsidR="00EE1353">
        <w:rPr>
          <w:b/>
          <w:kern w:val="36"/>
          <w:szCs w:val="24"/>
        </w:rPr>
        <w:t>заочного голосования</w:t>
      </w:r>
      <w:r w:rsidRPr="006732B7">
        <w:rPr>
          <w:b/>
          <w:kern w:val="36"/>
          <w:szCs w:val="24"/>
        </w:rPr>
        <w:t xml:space="preserve"> </w:t>
      </w:r>
      <w:r w:rsidR="00AE3456">
        <w:rPr>
          <w:b/>
          <w:kern w:val="36"/>
          <w:szCs w:val="24"/>
        </w:rPr>
        <w:t>о</w:t>
      </w:r>
      <w:r w:rsidRPr="006732B7">
        <w:rPr>
          <w:b/>
          <w:kern w:val="36"/>
          <w:szCs w:val="24"/>
        </w:rPr>
        <w:t xml:space="preserve">бщего собрания акционеров </w:t>
      </w:r>
    </w:p>
    <w:p w:rsidR="006732B7" w:rsidRPr="0051021C" w:rsidRDefault="00EE1353" w:rsidP="00953A2E">
      <w:pPr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ab/>
        <w:t>Публичного а</w:t>
      </w:r>
      <w:r w:rsidR="006732B7" w:rsidRPr="006732B7">
        <w:rPr>
          <w:b/>
          <w:kern w:val="36"/>
          <w:szCs w:val="24"/>
        </w:rPr>
        <w:t>кционерного общества «В2В-РТС»</w:t>
      </w:r>
      <w:r w:rsidR="006732B7" w:rsidRPr="006732B7">
        <w:rPr>
          <w:b/>
          <w:kern w:val="36"/>
          <w:szCs w:val="24"/>
        </w:rPr>
        <w:tab/>
      </w:r>
    </w:p>
    <w:p w:rsidR="00987D72" w:rsidRDefault="00987D72" w:rsidP="00281A70">
      <w:pPr>
        <w:pStyle w:val="3"/>
        <w:keepNext w:val="0"/>
        <w:tabs>
          <w:tab w:val="left" w:pos="284"/>
          <w:tab w:val="left" w:pos="10206"/>
        </w:tabs>
        <w:spacing w:before="120" w:after="0"/>
        <w:jc w:val="both"/>
        <w:rPr>
          <w:rFonts w:ascii="Times New Roman" w:hAnsi="Times New Roman"/>
          <w:b w:val="0"/>
          <w:sz w:val="24"/>
          <w:szCs w:val="24"/>
          <w:lang w:val="x-none" w:eastAsia="x-none"/>
        </w:rPr>
      </w:pPr>
      <w:r w:rsidRPr="00281A70">
        <w:rPr>
          <w:rFonts w:ascii="Times New Roman" w:hAnsi="Times New Roman"/>
          <w:iCs/>
          <w:sz w:val="24"/>
          <w:szCs w:val="24"/>
        </w:rPr>
        <w:t>Полное фирменное наименование Общества</w:t>
      </w:r>
      <w:r w:rsidRPr="00AD3944">
        <w:rPr>
          <w:rFonts w:ascii="Times New Roman" w:hAnsi="Times New Roman"/>
          <w:iCs/>
          <w:sz w:val="24"/>
          <w:szCs w:val="24"/>
        </w:rPr>
        <w:t>:</w:t>
      </w:r>
      <w:r w:rsidRPr="00AD3944">
        <w:rPr>
          <w:rFonts w:ascii="Times New Roman" w:hAnsi="Times New Roman"/>
          <w:sz w:val="24"/>
          <w:szCs w:val="24"/>
        </w:rPr>
        <w:t xml:space="preserve"> </w:t>
      </w:r>
      <w:r w:rsidR="00906ADF" w:rsidRPr="00906ADF">
        <w:rPr>
          <w:rFonts w:ascii="Times New Roman" w:hAnsi="Times New Roman"/>
          <w:b w:val="0"/>
          <w:sz w:val="24"/>
          <w:szCs w:val="24"/>
          <w:lang w:val="x-none" w:eastAsia="x-none"/>
        </w:rPr>
        <w:t xml:space="preserve">Публичное </w:t>
      </w:r>
      <w:r w:rsidR="00906ADF">
        <w:rPr>
          <w:rFonts w:ascii="Times New Roman" w:hAnsi="Times New Roman"/>
          <w:b w:val="0"/>
          <w:sz w:val="24"/>
          <w:szCs w:val="24"/>
          <w:lang w:val="x-none" w:eastAsia="x-none"/>
        </w:rPr>
        <w:t>а</w:t>
      </w:r>
      <w:r w:rsidRPr="00AD3944">
        <w:rPr>
          <w:rFonts w:ascii="Times New Roman" w:hAnsi="Times New Roman"/>
          <w:b w:val="0"/>
          <w:sz w:val="24"/>
          <w:szCs w:val="24"/>
          <w:lang w:val="x-none" w:eastAsia="x-none"/>
        </w:rPr>
        <w:t xml:space="preserve">кционерное общество «В2В-РТС» (далее - </w:t>
      </w:r>
      <w:r w:rsidR="00906ADF">
        <w:rPr>
          <w:rFonts w:ascii="Times New Roman" w:hAnsi="Times New Roman"/>
          <w:b w:val="0"/>
          <w:sz w:val="24"/>
          <w:szCs w:val="24"/>
          <w:lang w:eastAsia="x-none"/>
        </w:rPr>
        <w:t>П</w:t>
      </w:r>
      <w:r w:rsidRPr="00AD3944">
        <w:rPr>
          <w:rFonts w:ascii="Times New Roman" w:hAnsi="Times New Roman"/>
          <w:b w:val="0"/>
          <w:sz w:val="24"/>
          <w:szCs w:val="24"/>
          <w:lang w:val="x-none" w:eastAsia="x-none"/>
        </w:rPr>
        <w:t>АО «В2В-РТС», «Общество»).</w:t>
      </w:r>
    </w:p>
    <w:p w:rsidR="002438DA" w:rsidRPr="00AD3944" w:rsidRDefault="002438DA" w:rsidP="002438DA">
      <w:pPr>
        <w:outlineLvl w:val="2"/>
        <w:rPr>
          <w:b/>
          <w:iCs/>
        </w:rPr>
      </w:pPr>
      <w:r w:rsidRPr="00AD3944">
        <w:rPr>
          <w:b/>
          <w:iCs/>
        </w:rPr>
        <w:t xml:space="preserve">Место нахождения Общества: </w:t>
      </w:r>
      <w:r w:rsidRPr="00AD3944">
        <w:rPr>
          <w:iCs/>
        </w:rPr>
        <w:t>г</w:t>
      </w:r>
      <w:r w:rsidR="008055A9">
        <w:rPr>
          <w:iCs/>
        </w:rPr>
        <w:t>.</w:t>
      </w:r>
      <w:r w:rsidRPr="00AD3944">
        <w:rPr>
          <w:iCs/>
        </w:rPr>
        <w:t xml:space="preserve"> Москва.</w:t>
      </w:r>
    </w:p>
    <w:p w:rsidR="002438DA" w:rsidRPr="002438DA" w:rsidRDefault="002438DA" w:rsidP="002438DA">
      <w:pPr>
        <w:rPr>
          <w:bCs/>
        </w:rPr>
      </w:pPr>
      <w:r w:rsidRPr="00AD3944">
        <w:rPr>
          <w:b/>
          <w:iCs/>
        </w:rPr>
        <w:t xml:space="preserve">Адрес </w:t>
      </w:r>
      <w:r w:rsidRPr="00B32C76">
        <w:rPr>
          <w:b/>
          <w:iCs/>
        </w:rPr>
        <w:t>Общества:</w:t>
      </w:r>
      <w:r w:rsidRPr="00B32C76">
        <w:rPr>
          <w:bCs/>
        </w:rPr>
        <w:t xml:space="preserve"> </w:t>
      </w:r>
      <w:r w:rsidRPr="00B32C76">
        <w:rPr>
          <w:rFonts w:eastAsia="Calibri"/>
        </w:rPr>
        <w:t xml:space="preserve">121151, г. Москва, </w:t>
      </w:r>
      <w:proofErr w:type="spellStart"/>
      <w:r w:rsidRPr="00B32C76">
        <w:rPr>
          <w:rFonts w:eastAsia="Calibri"/>
        </w:rPr>
        <w:t>вн.тер.г</w:t>
      </w:r>
      <w:proofErr w:type="spellEnd"/>
      <w:r w:rsidRPr="00B32C76">
        <w:rPr>
          <w:rFonts w:eastAsia="Calibri"/>
        </w:rPr>
        <w:t xml:space="preserve">. муниципальный округ Дорогомилово, наб. Тараса Шевченко, д. 23А, </w:t>
      </w:r>
      <w:proofErr w:type="spellStart"/>
      <w:r w:rsidRPr="00B32C76">
        <w:rPr>
          <w:rFonts w:eastAsia="Calibri"/>
        </w:rPr>
        <w:t>помещ</w:t>
      </w:r>
      <w:proofErr w:type="spellEnd"/>
      <w:r w:rsidRPr="00B32C76">
        <w:rPr>
          <w:rFonts w:eastAsia="Calibri"/>
        </w:rPr>
        <w:t>. 1/1/25</w:t>
      </w:r>
      <w:r w:rsidRPr="00B32C76">
        <w:t>.</w:t>
      </w:r>
    </w:p>
    <w:p w:rsidR="002438DA" w:rsidRDefault="002438DA" w:rsidP="002438DA">
      <w:pPr>
        <w:rPr>
          <w:kern w:val="36"/>
        </w:rPr>
      </w:pPr>
      <w:r w:rsidRPr="00E25C83">
        <w:rPr>
          <w:b/>
          <w:iCs/>
        </w:rPr>
        <w:t xml:space="preserve">Способ принятия решений: </w:t>
      </w:r>
      <w:r w:rsidRPr="00E25C83">
        <w:rPr>
          <w:kern w:val="36"/>
        </w:rPr>
        <w:t>заочное голосование.</w:t>
      </w:r>
    </w:p>
    <w:p w:rsidR="0051605F" w:rsidRPr="005A06E0" w:rsidRDefault="002438DA" w:rsidP="005A06E0">
      <w:pPr>
        <w:autoSpaceDE w:val="0"/>
        <w:autoSpaceDN w:val="0"/>
        <w:rPr>
          <w:rFonts w:eastAsia="Calibri"/>
          <w:b/>
        </w:rPr>
      </w:pPr>
      <w:r w:rsidRPr="00E25C83">
        <w:rPr>
          <w:b/>
          <w:bCs/>
          <w:lang w:eastAsia="x-none"/>
        </w:rPr>
        <w:t>Дата окончания приема бюллетеней для голосования:</w:t>
      </w:r>
      <w:r w:rsidRPr="00E25C83">
        <w:rPr>
          <w:bCs/>
          <w:lang w:eastAsia="x-none"/>
        </w:rPr>
        <w:t xml:space="preserve"> </w:t>
      </w:r>
      <w:r w:rsidR="006C49DA">
        <w:rPr>
          <w:rFonts w:eastAsia="Calibri"/>
        </w:rPr>
        <w:t>«30</w:t>
      </w:r>
      <w:r w:rsidRPr="00E25C83">
        <w:rPr>
          <w:rFonts w:eastAsia="Calibri"/>
        </w:rPr>
        <w:t xml:space="preserve">» </w:t>
      </w:r>
      <w:r w:rsidR="006C49DA">
        <w:rPr>
          <w:rFonts w:eastAsia="Calibri"/>
        </w:rPr>
        <w:t>июня</w:t>
      </w:r>
      <w:r w:rsidRPr="00E25C83">
        <w:rPr>
          <w:rFonts w:eastAsia="Calibri"/>
        </w:rPr>
        <w:t xml:space="preserve"> 2026 года</w:t>
      </w:r>
      <w:r>
        <w:rPr>
          <w:bCs/>
          <w:lang w:eastAsia="x-none"/>
        </w:rPr>
        <w:t>.</w:t>
      </w:r>
    </w:p>
    <w:p w:rsidR="0051605F" w:rsidRPr="0051605F" w:rsidRDefault="0051605F" w:rsidP="0051605F">
      <w:pPr>
        <w:pStyle w:val="ac"/>
        <w:spacing w:before="0" w:beforeAutospacing="0" w:after="0" w:afterAutospacing="0" w:line="288" w:lineRule="atLeast"/>
        <w:jc w:val="both"/>
      </w:pPr>
      <w:r w:rsidRPr="006C49DA">
        <w:rPr>
          <w:b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E25C83">
        <w:t xml:space="preserve"> </w:t>
      </w:r>
      <w:r w:rsidRPr="00E25C83">
        <w:rPr>
          <w:rFonts w:eastAsia="Calibri"/>
        </w:rPr>
        <w:t>«</w:t>
      </w:r>
      <w:r>
        <w:rPr>
          <w:rFonts w:eastAsia="Calibri"/>
        </w:rPr>
        <w:t>05» июня</w:t>
      </w:r>
      <w:r w:rsidRPr="00E25C83">
        <w:rPr>
          <w:rFonts w:eastAsia="Calibri"/>
        </w:rPr>
        <w:t xml:space="preserve"> 2026 года</w:t>
      </w:r>
      <w:r w:rsidRPr="00E25C83">
        <w:rPr>
          <w:kern w:val="36"/>
        </w:rPr>
        <w:t>.</w:t>
      </w:r>
    </w:p>
    <w:p w:rsidR="0051605F" w:rsidRPr="00B7043D" w:rsidRDefault="00B7043D" w:rsidP="00B7043D">
      <w:pPr>
        <w:spacing w:line="288" w:lineRule="atLeast"/>
        <w:rPr>
          <w:rFonts w:eastAsia="Times New Roman" w:cs="Times New Roman"/>
          <w:szCs w:val="24"/>
          <w:lang w:eastAsia="ru-RU"/>
        </w:rPr>
      </w:pPr>
      <w:r>
        <w:rPr>
          <w:b/>
          <w:iCs/>
          <w:color w:val="000000"/>
          <w:lang w:eastAsia="x-none"/>
        </w:rPr>
        <w:t>К</w:t>
      </w:r>
      <w:r w:rsidRPr="00B7043D">
        <w:rPr>
          <w:b/>
          <w:iCs/>
          <w:color w:val="000000"/>
          <w:lang w:eastAsia="x-none"/>
        </w:rPr>
        <w:t>атегории (типы) акций, владельцы которых имеют право голоса по всем или некоторым вопросам повестки дня</w:t>
      </w:r>
      <w:r w:rsidR="00987D72" w:rsidRPr="00B7043D">
        <w:rPr>
          <w:b/>
          <w:iCs/>
          <w:color w:val="000000"/>
          <w:lang w:eastAsia="x-none"/>
        </w:rPr>
        <w:t xml:space="preserve">: </w:t>
      </w:r>
      <w:r w:rsidR="00987D72" w:rsidRPr="007B49C4">
        <w:rPr>
          <w:rFonts w:eastAsia="Calibri"/>
        </w:rPr>
        <w:t>обыкновенные.</w:t>
      </w:r>
    </w:p>
    <w:p w:rsidR="0051605F" w:rsidRPr="0051605F" w:rsidRDefault="0051605F" w:rsidP="0051605F">
      <w:pPr>
        <w:tabs>
          <w:tab w:val="left" w:pos="284"/>
        </w:tabs>
      </w:pPr>
      <w:r w:rsidRPr="00E25C83">
        <w:rPr>
          <w:b/>
          <w:iCs/>
          <w:color w:val="000000"/>
          <w:lang w:eastAsia="x-none"/>
        </w:rPr>
        <w:t>Почтовый адрес для направления заполненных бюллетеней</w:t>
      </w:r>
      <w:r w:rsidRPr="00E25C83">
        <w:rPr>
          <w:b/>
        </w:rPr>
        <w:t>:</w:t>
      </w:r>
      <w:r w:rsidRPr="00E25C83">
        <w:t xml:space="preserve"> 121151, г. Москва, </w:t>
      </w:r>
      <w:proofErr w:type="spellStart"/>
      <w:r w:rsidRPr="00E25C83">
        <w:t>вн.тер.г</w:t>
      </w:r>
      <w:proofErr w:type="spellEnd"/>
      <w:r w:rsidRPr="00E25C83">
        <w:t xml:space="preserve">. муниципальный округ Дорогомилово, наб. Тараса </w:t>
      </w:r>
      <w:r>
        <w:t xml:space="preserve">Шевченко, д. 23А, </w:t>
      </w:r>
      <w:proofErr w:type="spellStart"/>
      <w:r>
        <w:t>помещ</w:t>
      </w:r>
      <w:proofErr w:type="spellEnd"/>
      <w:r>
        <w:t>. 1/1/25.</w:t>
      </w:r>
    </w:p>
    <w:p w:rsidR="0051605F" w:rsidRPr="00AD3944" w:rsidRDefault="0051605F" w:rsidP="0051605F">
      <w:pPr>
        <w:spacing w:before="120"/>
        <w:rPr>
          <w:b/>
          <w:kern w:val="36"/>
        </w:rPr>
      </w:pPr>
      <w:r w:rsidRPr="00AD3944">
        <w:rPr>
          <w:bCs/>
          <w:lang w:eastAsia="x-none"/>
        </w:rPr>
        <w:t xml:space="preserve">Не </w:t>
      </w:r>
      <w:r w:rsidRPr="00AD3944">
        <w:t xml:space="preserve">позднее </w:t>
      </w:r>
      <w:r w:rsidRPr="00AD3944">
        <w:rPr>
          <w:b/>
          <w:bCs/>
          <w:lang w:eastAsia="x-none"/>
        </w:rPr>
        <w:t>«</w:t>
      </w:r>
      <w:r>
        <w:rPr>
          <w:b/>
          <w:bCs/>
          <w:lang w:eastAsia="x-none"/>
        </w:rPr>
        <w:t xml:space="preserve">30» июня </w:t>
      </w:r>
      <w:r w:rsidRPr="00AD3944">
        <w:rPr>
          <w:b/>
          <w:bCs/>
          <w:lang w:eastAsia="x-none"/>
        </w:rPr>
        <w:t>2026 года (включительно)</w:t>
      </w:r>
      <w:r w:rsidRPr="00AD3944">
        <w:rPr>
          <w:bCs/>
          <w:lang w:eastAsia="x-none"/>
        </w:rPr>
        <w:t xml:space="preserve"> бюллетени для голосования, заполненные в бумажной форме, должны поступить в Общество. </w:t>
      </w:r>
      <w:r w:rsidRPr="00AD3944">
        <w:rPr>
          <w:kern w:val="36"/>
        </w:rPr>
        <w:t xml:space="preserve">Сообщения о волеизъявлении лиц, </w:t>
      </w:r>
      <w:r w:rsidRPr="00AD3944">
        <w:t>которые имеют право голоса при принятии решений общим собранием акционеров Общества</w:t>
      </w:r>
      <w:r w:rsidRPr="00AD3944">
        <w:rPr>
          <w:kern w:val="36"/>
        </w:rPr>
        <w:t xml:space="preserve">, но не зарегистрированы в реестре акционеров Общества, должны поступить регистратору АО «НРК-Р.О.С.Т.» также не позднее </w:t>
      </w:r>
      <w:r w:rsidRPr="00AD3944">
        <w:rPr>
          <w:b/>
          <w:bCs/>
          <w:lang w:eastAsia="x-none"/>
        </w:rPr>
        <w:t>«</w:t>
      </w:r>
      <w:r>
        <w:rPr>
          <w:b/>
          <w:bCs/>
          <w:lang w:eastAsia="x-none"/>
        </w:rPr>
        <w:t xml:space="preserve">30» июня </w:t>
      </w:r>
      <w:r w:rsidRPr="00AD3944">
        <w:rPr>
          <w:b/>
          <w:bCs/>
          <w:lang w:eastAsia="x-none"/>
        </w:rPr>
        <w:t>2026 года (включительно)</w:t>
      </w:r>
      <w:r w:rsidRPr="00AD3944">
        <w:rPr>
          <w:b/>
          <w:kern w:val="36"/>
        </w:rPr>
        <w:t>.</w:t>
      </w:r>
    </w:p>
    <w:p w:rsidR="007537A1" w:rsidRPr="00E25C83" w:rsidRDefault="007537A1" w:rsidP="007537A1">
      <w:pPr>
        <w:spacing w:before="120"/>
      </w:pPr>
      <w:r w:rsidRPr="00E25C83">
        <w:t>Бюллетень для голосования подписывается лицом, имеющим право голоса при принятии решений общим собранием акционеров Общества, или его представителем собственноручной подписью.</w:t>
      </w:r>
    </w:p>
    <w:p w:rsidR="007537A1" w:rsidRPr="00E25C83" w:rsidRDefault="007537A1" w:rsidP="007537A1">
      <w:pPr>
        <w:spacing w:before="120"/>
      </w:pPr>
      <w:r w:rsidRPr="00E25C83">
        <w:t>Бюллетени и сообщения о волеизъявлении, поступившие после указанной даты, не будут учитываться при определении кворума заочного голосования и подведении итогов голосования.</w:t>
      </w:r>
    </w:p>
    <w:p w:rsidR="007537A1" w:rsidRPr="00E25C83" w:rsidRDefault="007537A1" w:rsidP="007537A1">
      <w:pPr>
        <w:spacing w:before="120"/>
      </w:pPr>
      <w:r w:rsidRPr="00E25C83">
        <w:t>При направлении заполненных документов, представителям акционеров необходимо приложить документы, подтверждающие их полномочия для осуществления голосования (их копии, засвидетельствованные в установленном порядке).</w:t>
      </w:r>
    </w:p>
    <w:p w:rsidR="0057280C" w:rsidRPr="0013353A" w:rsidRDefault="0057280C" w:rsidP="00987D72"/>
    <w:p w:rsidR="00987D72" w:rsidRPr="0013353A" w:rsidRDefault="00987D72" w:rsidP="00987D72">
      <w:pPr>
        <w:shd w:val="clear" w:color="auto" w:fill="DEEAF6"/>
        <w:jc w:val="center"/>
        <w:rPr>
          <w:b/>
        </w:rPr>
      </w:pPr>
      <w:r w:rsidRPr="0013353A">
        <w:rPr>
          <w:b/>
        </w:rPr>
        <w:t>Повестка дня:</w:t>
      </w:r>
    </w:p>
    <w:p w:rsidR="00D83DCD" w:rsidRPr="00D83DCD" w:rsidRDefault="00D83DCD" w:rsidP="00D83DCD">
      <w:pPr>
        <w:pStyle w:val="a8"/>
        <w:numPr>
          <w:ilvl w:val="0"/>
          <w:numId w:val="4"/>
        </w:numPr>
        <w:tabs>
          <w:tab w:val="left" w:pos="284"/>
        </w:tabs>
        <w:spacing w:before="60"/>
        <w:ind w:left="0" w:firstLine="0"/>
        <w:jc w:val="both"/>
        <w:rPr>
          <w:bCs/>
        </w:rPr>
      </w:pPr>
      <w:r w:rsidRPr="00636426">
        <w:t>О выплате (объявлени</w:t>
      </w:r>
      <w:r w:rsidR="0006024E">
        <w:t>е</w:t>
      </w:r>
      <w:r w:rsidRPr="00636426">
        <w:t>) дивидендов по результатам первого квартала отчетного года.</w:t>
      </w:r>
    </w:p>
    <w:p w:rsidR="00D83DCD" w:rsidRDefault="00D83DCD" w:rsidP="00D83DCD">
      <w:pPr>
        <w:pStyle w:val="a8"/>
        <w:numPr>
          <w:ilvl w:val="0"/>
          <w:numId w:val="4"/>
        </w:numPr>
        <w:tabs>
          <w:tab w:val="left" w:pos="284"/>
        </w:tabs>
        <w:spacing w:before="60"/>
        <w:ind w:left="0" w:firstLine="0"/>
        <w:jc w:val="both"/>
        <w:rPr>
          <w:bCs/>
        </w:rPr>
      </w:pPr>
      <w:r w:rsidRPr="00636426">
        <w:rPr>
          <w:bCs/>
        </w:rPr>
        <w:t>Об утверждении Устава Общества в новой редакции.</w:t>
      </w:r>
    </w:p>
    <w:p w:rsidR="00987D72" w:rsidRDefault="00D83DCD" w:rsidP="00D83DCD">
      <w:pPr>
        <w:pStyle w:val="a8"/>
        <w:numPr>
          <w:ilvl w:val="0"/>
          <w:numId w:val="4"/>
        </w:numPr>
        <w:tabs>
          <w:tab w:val="left" w:pos="284"/>
        </w:tabs>
        <w:spacing w:before="60"/>
        <w:ind w:left="0" w:firstLine="0"/>
        <w:jc w:val="both"/>
        <w:rPr>
          <w:bCs/>
        </w:rPr>
      </w:pPr>
      <w:r w:rsidRPr="00D83DCD">
        <w:rPr>
          <w:bCs/>
        </w:rPr>
        <w:t>Об утверждении Положения о вознаграждении и компенсации расходов членов Совета директоров Общества в новой редакции.</w:t>
      </w:r>
    </w:p>
    <w:p w:rsidR="00D83DCD" w:rsidRPr="00D83DCD" w:rsidRDefault="00D83DCD" w:rsidP="00D83DCD">
      <w:pPr>
        <w:pStyle w:val="a8"/>
        <w:tabs>
          <w:tab w:val="left" w:pos="284"/>
        </w:tabs>
        <w:ind w:left="0"/>
        <w:contextualSpacing/>
        <w:jc w:val="both"/>
        <w:rPr>
          <w:bCs/>
        </w:rPr>
      </w:pPr>
    </w:p>
    <w:p w:rsidR="00987D72" w:rsidRDefault="00987D72" w:rsidP="00987D72">
      <w:pPr>
        <w:rPr>
          <w:b/>
          <w:color w:val="000000"/>
          <w:kern w:val="36"/>
          <w:szCs w:val="24"/>
        </w:rPr>
      </w:pPr>
      <w:r w:rsidRPr="00C12872">
        <w:rPr>
          <w:b/>
          <w:color w:val="000000"/>
          <w:kern w:val="36"/>
          <w:szCs w:val="24"/>
        </w:rPr>
        <w:t xml:space="preserve">Информация (материалы), подлежащая предоставлению акционерам до проведения </w:t>
      </w:r>
      <w:r w:rsidR="00D83DCD">
        <w:rPr>
          <w:b/>
          <w:color w:val="000000"/>
          <w:kern w:val="36"/>
          <w:szCs w:val="24"/>
        </w:rPr>
        <w:t xml:space="preserve">внеочередного заочного голосования </w:t>
      </w:r>
      <w:r w:rsidR="00592DB8">
        <w:rPr>
          <w:b/>
          <w:color w:val="000000"/>
          <w:kern w:val="36"/>
          <w:szCs w:val="24"/>
        </w:rPr>
        <w:t>О</w:t>
      </w:r>
      <w:r w:rsidRPr="00C12872">
        <w:rPr>
          <w:b/>
          <w:color w:val="000000"/>
          <w:kern w:val="36"/>
          <w:szCs w:val="24"/>
        </w:rPr>
        <w:t>бщего собрания акционеров Общества:</w:t>
      </w:r>
    </w:p>
    <w:p w:rsidR="00E656AE" w:rsidRPr="00421BA2" w:rsidRDefault="00E656AE" w:rsidP="00E656AE">
      <w:pPr>
        <w:numPr>
          <w:ilvl w:val="0"/>
          <w:numId w:val="7"/>
        </w:numPr>
        <w:ind w:left="284" w:hanging="284"/>
        <w:contextualSpacing/>
        <w:rPr>
          <w:rFonts w:eastAsia="Times New Roman"/>
          <w:bCs/>
          <w:iCs/>
          <w:lang w:eastAsia="ru-RU"/>
        </w:rPr>
      </w:pPr>
      <w:r w:rsidRPr="00421BA2">
        <w:rPr>
          <w:rFonts w:eastAsia="Times New Roman"/>
          <w:bCs/>
          <w:iCs/>
          <w:lang w:eastAsia="ru-RU"/>
        </w:rPr>
        <w:t>Проект Устава ПАО «В2В-РТС» (новая редакция № 1);</w:t>
      </w:r>
    </w:p>
    <w:p w:rsidR="00E656AE" w:rsidRPr="00421BA2" w:rsidRDefault="00E656AE" w:rsidP="00E656AE">
      <w:pPr>
        <w:numPr>
          <w:ilvl w:val="0"/>
          <w:numId w:val="7"/>
        </w:numPr>
        <w:ind w:left="284" w:hanging="284"/>
        <w:contextualSpacing/>
        <w:rPr>
          <w:rFonts w:eastAsia="Times New Roman"/>
          <w:bCs/>
          <w:iCs/>
          <w:lang w:eastAsia="ru-RU"/>
        </w:rPr>
      </w:pPr>
      <w:r w:rsidRPr="00421BA2">
        <w:rPr>
          <w:rFonts w:eastAsia="Times New Roman"/>
          <w:bCs/>
          <w:iCs/>
          <w:lang w:eastAsia="ru-RU"/>
        </w:rPr>
        <w:t>Проект Положения о вознаграждении и компенсации расходов членов Совета директоров Общества в ПАО «В2В-РТС» (новая редакция №1);</w:t>
      </w:r>
    </w:p>
    <w:p w:rsidR="00E656AE" w:rsidRPr="00421BA2" w:rsidRDefault="00E656AE" w:rsidP="00E656AE">
      <w:pPr>
        <w:numPr>
          <w:ilvl w:val="0"/>
          <w:numId w:val="7"/>
        </w:numPr>
        <w:ind w:left="284" w:hanging="284"/>
        <w:contextualSpacing/>
        <w:rPr>
          <w:rFonts w:eastAsia="Times New Roman"/>
          <w:bCs/>
          <w:iCs/>
          <w:lang w:eastAsia="ru-RU"/>
        </w:rPr>
      </w:pPr>
      <w:r w:rsidRPr="00421BA2">
        <w:rPr>
          <w:rFonts w:eastAsia="Times New Roman"/>
          <w:bCs/>
          <w:iCs/>
          <w:lang w:eastAsia="ru-RU"/>
        </w:rPr>
        <w:t>Таблица вносимых изменений в Устав ПАО «В2В-РТС», в Положение о вознаграждении и компенсации расходов членов Совета директоров Общества в ПАО «В2В-РТС»;</w:t>
      </w:r>
    </w:p>
    <w:p w:rsidR="00E656AE" w:rsidRPr="00421BA2" w:rsidRDefault="00E656AE" w:rsidP="00E656AE">
      <w:pPr>
        <w:numPr>
          <w:ilvl w:val="0"/>
          <w:numId w:val="7"/>
        </w:numPr>
        <w:ind w:left="284" w:hanging="284"/>
        <w:contextualSpacing/>
        <w:rPr>
          <w:rFonts w:eastAsia="Times New Roman"/>
          <w:bCs/>
          <w:iCs/>
          <w:lang w:eastAsia="ru-RU"/>
        </w:rPr>
      </w:pPr>
      <w:r w:rsidRPr="00421BA2">
        <w:rPr>
          <w:rFonts w:eastAsia="Times New Roman"/>
          <w:bCs/>
          <w:iCs/>
          <w:lang w:eastAsia="ru-RU"/>
        </w:rPr>
        <w:lastRenderedPageBreak/>
        <w:t>Рекомендации Совета директоров ПАО «В2В-РТС» относительно размера дивидендов по акциям и порядку их выплаты, даты, на которую определяются лица, имеющие право на получение дивидендов;</w:t>
      </w:r>
    </w:p>
    <w:p w:rsidR="008055A9" w:rsidRPr="008055A9" w:rsidRDefault="00E656AE" w:rsidP="00821750">
      <w:pPr>
        <w:numPr>
          <w:ilvl w:val="0"/>
          <w:numId w:val="7"/>
        </w:numPr>
        <w:spacing w:before="120"/>
        <w:ind w:left="284" w:hanging="284"/>
        <w:contextualSpacing/>
        <w:rPr>
          <w:b/>
          <w:szCs w:val="24"/>
        </w:rPr>
      </w:pPr>
      <w:r w:rsidRPr="008055A9">
        <w:rPr>
          <w:rFonts w:eastAsia="Times New Roman"/>
          <w:bCs/>
          <w:iCs/>
          <w:lang w:eastAsia="ru-RU"/>
        </w:rPr>
        <w:t>Проекты решений внеочередного заочного голосования Общег</w:t>
      </w:r>
      <w:r w:rsidR="008055A9">
        <w:rPr>
          <w:rFonts w:eastAsia="Times New Roman"/>
          <w:bCs/>
          <w:iCs/>
          <w:lang w:eastAsia="ru-RU"/>
        </w:rPr>
        <w:t>о собрания акционеров Общества.</w:t>
      </w:r>
    </w:p>
    <w:p w:rsidR="008055A9" w:rsidRDefault="008055A9" w:rsidP="008055A9">
      <w:pPr>
        <w:spacing w:before="120"/>
        <w:contextualSpacing/>
        <w:rPr>
          <w:rFonts w:eastAsia="Times New Roman"/>
          <w:bCs/>
          <w:iCs/>
          <w:lang w:eastAsia="ru-RU"/>
        </w:rPr>
      </w:pPr>
    </w:p>
    <w:p w:rsidR="00987D72" w:rsidRPr="008055A9" w:rsidRDefault="00987D72" w:rsidP="008055A9">
      <w:pPr>
        <w:spacing w:before="120"/>
        <w:contextualSpacing/>
        <w:rPr>
          <w:b/>
          <w:szCs w:val="24"/>
        </w:rPr>
      </w:pPr>
      <w:r w:rsidRPr="008055A9">
        <w:rPr>
          <w:b/>
          <w:color w:val="000000"/>
          <w:kern w:val="36"/>
          <w:szCs w:val="24"/>
        </w:rPr>
        <w:t>Порядок ознакомления с информацией</w:t>
      </w:r>
      <w:r w:rsidRPr="008055A9">
        <w:rPr>
          <w:b/>
          <w:szCs w:val="24"/>
        </w:rPr>
        <w:t xml:space="preserve"> (материалами), подлежащей предоставлению при подготовке к проведению </w:t>
      </w:r>
      <w:r w:rsidR="00D83DCD" w:rsidRPr="008055A9">
        <w:rPr>
          <w:b/>
          <w:szCs w:val="24"/>
        </w:rPr>
        <w:t>внеочередного заочного голосования</w:t>
      </w:r>
      <w:r w:rsidRPr="008055A9">
        <w:rPr>
          <w:b/>
          <w:szCs w:val="24"/>
        </w:rPr>
        <w:t xml:space="preserve"> </w:t>
      </w:r>
      <w:r w:rsidR="00F9369C" w:rsidRPr="008055A9">
        <w:rPr>
          <w:b/>
          <w:color w:val="000000"/>
          <w:kern w:val="36"/>
          <w:szCs w:val="24"/>
        </w:rPr>
        <w:t>О</w:t>
      </w:r>
      <w:r w:rsidRPr="008055A9">
        <w:rPr>
          <w:b/>
          <w:color w:val="000000"/>
          <w:kern w:val="36"/>
          <w:szCs w:val="24"/>
        </w:rPr>
        <w:t>бщего собрания акционеров Общества</w:t>
      </w:r>
      <w:r w:rsidRPr="008055A9">
        <w:rPr>
          <w:b/>
          <w:szCs w:val="24"/>
        </w:rPr>
        <w:t xml:space="preserve"> и адрес, по которому с ней можно ознакомиться:</w:t>
      </w:r>
    </w:p>
    <w:p w:rsidR="006E5863" w:rsidRDefault="006E5863" w:rsidP="006E5863">
      <w:pPr>
        <w:spacing w:before="120"/>
        <w:outlineLvl w:val="0"/>
      </w:pPr>
      <w:r>
        <w:t>С</w:t>
      </w:r>
      <w:r w:rsidRPr="006E5863">
        <w:t xml:space="preserve"> информацией (материалами), подлежащей предоставлению акционерам при подготовке к проведению внеочередного заочного голосования для принятия решений Общим собранием акционеров, можно ознакомиться в течение 20 дней до даты окончания приема бюллетеней для голосования по адресу: г. Москва, </w:t>
      </w:r>
      <w:proofErr w:type="spellStart"/>
      <w:r w:rsidRPr="006E5863">
        <w:t>вн.тер.г</w:t>
      </w:r>
      <w:proofErr w:type="spellEnd"/>
      <w:r w:rsidRPr="006E5863">
        <w:t xml:space="preserve">. муниципальный округ Дорогомилово, наб. Тараса Шевченко, д. 23А, </w:t>
      </w:r>
      <w:proofErr w:type="spellStart"/>
      <w:r w:rsidRPr="006E5863">
        <w:t>помещ</w:t>
      </w:r>
      <w:proofErr w:type="spellEnd"/>
      <w:r w:rsidRPr="006E5863">
        <w:t>. 1/1/25, с 09 часов 00 минут до 18 часов 00 минут по рабочим дням.</w:t>
      </w:r>
    </w:p>
    <w:p w:rsidR="00987D72" w:rsidRPr="00AD3944" w:rsidRDefault="00987D72" w:rsidP="00D83DCD">
      <w:pPr>
        <w:spacing w:before="240" w:after="240"/>
        <w:jc w:val="center"/>
        <w:outlineLvl w:val="0"/>
        <w:rPr>
          <w:b/>
        </w:rPr>
      </w:pPr>
      <w:r w:rsidRPr="00AD3944">
        <w:rPr>
          <w:b/>
        </w:rPr>
        <w:t>ПОРЯДОК ОБНОВЛЕНИЯ АКЦИОНЕРАМИ ПЕРСОНАЛЬНЫХ ДАННЫХ</w:t>
      </w:r>
    </w:p>
    <w:p w:rsidR="00186279" w:rsidRPr="00E25C83" w:rsidRDefault="00186279" w:rsidP="00186279">
      <w:pPr>
        <w:outlineLvl w:val="0"/>
      </w:pPr>
      <w:r w:rsidRPr="00E25C83">
        <w:t xml:space="preserve"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</w:t>
      </w:r>
      <w:hyperlink r:id="rId7" w:history="1">
        <w:r w:rsidRPr="00E25C83">
          <w:rPr>
            <w:rStyle w:val="ad"/>
          </w:rPr>
          <w:t>https://rrost.ru/ru/</w:t>
        </w:r>
      </w:hyperlink>
      <w:r w:rsidRPr="00E25C83">
        <w:t>.</w:t>
      </w:r>
    </w:p>
    <w:p w:rsidR="00186279" w:rsidRPr="00E25C83" w:rsidRDefault="00186279" w:rsidP="00186279">
      <w:pPr>
        <w:spacing w:before="120"/>
        <w:outlineLvl w:val="0"/>
      </w:pPr>
      <w:r w:rsidRPr="00E25C83">
        <w:t xml:space="preserve">По всем вопросам, связанным с проведением внеочередного заочного голосования, Вы можете обращаться </w:t>
      </w:r>
      <w:r w:rsidR="00FE519F">
        <w:t>в Корпоративную службу</w:t>
      </w:r>
      <w:r w:rsidRPr="00E25C83">
        <w:t xml:space="preserve"> </w:t>
      </w:r>
      <w:r w:rsidR="00591742">
        <w:t>П</w:t>
      </w:r>
      <w:r w:rsidRPr="00E25C83">
        <w:t>АО «В2В-РТС»</w:t>
      </w:r>
      <w:r w:rsidR="00FE519F">
        <w:t xml:space="preserve"> </w:t>
      </w:r>
      <w:r w:rsidR="00FE519F" w:rsidRPr="00FE519F">
        <w:t>(</w:t>
      </w:r>
      <w:hyperlink r:id="rId8" w:history="1">
        <w:r w:rsidR="00953A2E" w:rsidRPr="00161125">
          <w:rPr>
            <w:rStyle w:val="ad"/>
            <w:lang w:val="en-US"/>
          </w:rPr>
          <w:t>corp</w:t>
        </w:r>
        <w:r w:rsidR="00953A2E" w:rsidRPr="00161125">
          <w:rPr>
            <w:rStyle w:val="ad"/>
          </w:rPr>
          <w:t>@</w:t>
        </w:r>
        <w:r w:rsidR="00953A2E" w:rsidRPr="00161125">
          <w:rPr>
            <w:rStyle w:val="ad"/>
            <w:lang w:val="en-US"/>
          </w:rPr>
          <w:t>b</w:t>
        </w:r>
        <w:r w:rsidR="00953A2E" w:rsidRPr="00161125">
          <w:rPr>
            <w:rStyle w:val="ad"/>
          </w:rPr>
          <w:t>2</w:t>
        </w:r>
        <w:r w:rsidR="00953A2E" w:rsidRPr="00161125">
          <w:rPr>
            <w:rStyle w:val="ad"/>
            <w:lang w:val="en-US"/>
          </w:rPr>
          <w:t>b</w:t>
        </w:r>
        <w:r w:rsidR="00953A2E" w:rsidRPr="00161125">
          <w:rPr>
            <w:rStyle w:val="ad"/>
          </w:rPr>
          <w:t>-</w:t>
        </w:r>
        <w:r w:rsidR="00953A2E" w:rsidRPr="00161125">
          <w:rPr>
            <w:rStyle w:val="ad"/>
            <w:lang w:val="en-US"/>
          </w:rPr>
          <w:t>rts</w:t>
        </w:r>
        <w:r w:rsidR="00953A2E" w:rsidRPr="00161125">
          <w:rPr>
            <w:rStyle w:val="ad"/>
          </w:rPr>
          <w:t>.</w:t>
        </w:r>
        <w:proofErr w:type="spellStart"/>
        <w:r w:rsidR="00953A2E" w:rsidRPr="00161125">
          <w:rPr>
            <w:rStyle w:val="ad"/>
            <w:lang w:val="en-US"/>
          </w:rPr>
          <w:t>ru</w:t>
        </w:r>
        <w:proofErr w:type="spellEnd"/>
      </w:hyperlink>
      <w:r w:rsidR="00953A2E">
        <w:t>)</w:t>
      </w:r>
      <w:r w:rsidR="00FE519F" w:rsidRPr="00FE519F">
        <w:t>.</w:t>
      </w:r>
      <w:r w:rsidRPr="00E25C83">
        <w:t xml:space="preserve"> </w:t>
      </w:r>
    </w:p>
    <w:p w:rsidR="006732B7" w:rsidRDefault="006732B7"/>
    <w:sectPr w:rsidR="006732B7" w:rsidSect="00C6052C">
      <w:headerReference w:type="first" r:id="rId9"/>
      <w:footerReference w:type="first" r:id="rId10"/>
      <w:pgSz w:w="11906" w:h="16838"/>
      <w:pgMar w:top="993" w:right="707" w:bottom="568" w:left="851" w:header="568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72A" w:rsidRDefault="0085572A" w:rsidP="0085572A">
      <w:r>
        <w:separator/>
      </w:r>
    </w:p>
  </w:endnote>
  <w:endnote w:type="continuationSeparator" w:id="0">
    <w:p w:rsidR="0085572A" w:rsidRDefault="0085572A" w:rsidP="0085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0C" w:rsidRDefault="0057280C">
    <w:pPr>
      <w:pStyle w:val="a5"/>
      <w:jc w:val="right"/>
    </w:pPr>
  </w:p>
  <w:p w:rsidR="0057280C" w:rsidRDefault="005728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72A" w:rsidRDefault="0085572A" w:rsidP="0085572A">
      <w:r>
        <w:separator/>
      </w:r>
    </w:p>
  </w:footnote>
  <w:footnote w:type="continuationSeparator" w:id="0">
    <w:p w:rsidR="0085572A" w:rsidRDefault="0085572A" w:rsidP="00855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2A" w:rsidRDefault="0085572A" w:rsidP="0085572A">
    <w:pPr>
      <w:pStyle w:val="a3"/>
      <w:tabs>
        <w:tab w:val="clear" w:pos="4677"/>
        <w:tab w:val="clear" w:pos="9355"/>
        <w:tab w:val="right" w:pos="9922"/>
      </w:tabs>
      <w:rPr>
        <w:rFonts w:ascii="Tahoma" w:hAnsi="Tahoma" w:cs="Tahoma"/>
        <w:spacing w:val="-2"/>
        <w:sz w:val="18"/>
        <w:szCs w:val="18"/>
      </w:rPr>
    </w:pPr>
  </w:p>
  <w:tbl>
    <w:tblPr>
      <w:tblStyle w:val="a7"/>
      <w:tblW w:w="10632" w:type="dxa"/>
      <w:tblInd w:w="-142" w:type="dxa"/>
      <w:tblLook w:val="04A0" w:firstRow="1" w:lastRow="0" w:firstColumn="1" w:lastColumn="0" w:noHBand="0" w:noVBand="1"/>
    </w:tblPr>
    <w:tblGrid>
      <w:gridCol w:w="5671"/>
      <w:gridCol w:w="4961"/>
    </w:tblGrid>
    <w:tr w:rsidR="00EE1353" w:rsidTr="00EE1353">
      <w:tc>
        <w:tcPr>
          <w:tcW w:w="5671" w:type="dxa"/>
          <w:tcBorders>
            <w:top w:val="nil"/>
            <w:left w:val="nil"/>
            <w:bottom w:val="nil"/>
            <w:right w:val="nil"/>
          </w:tcBorders>
        </w:tcPr>
        <w:p w:rsidR="00EE1353" w:rsidRDefault="00EE1353" w:rsidP="00EE1353">
          <w:pPr>
            <w:pStyle w:val="a3"/>
            <w:tabs>
              <w:tab w:val="clear" w:pos="4677"/>
              <w:tab w:val="clear" w:pos="9355"/>
              <w:tab w:val="right" w:pos="9922"/>
            </w:tabs>
            <w:rPr>
              <w:rFonts w:ascii="Tahoma" w:hAnsi="Tahoma" w:cs="Tahoma"/>
              <w:spacing w:val="-2"/>
              <w:sz w:val="18"/>
              <w:szCs w:val="18"/>
            </w:rPr>
          </w:pPr>
          <w:r w:rsidRPr="00552374">
            <w:rPr>
              <w:noProof/>
              <w:lang w:eastAsia="ru-RU"/>
            </w:rPr>
            <w:drawing>
              <wp:inline distT="0" distB="0" distL="0" distR="0" wp14:anchorId="1047C39F" wp14:editId="2C2867E8">
                <wp:extent cx="1209040" cy="186055"/>
                <wp:effectExtent l="0" t="0" r="0" b="444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04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E1353" w:rsidRDefault="00EE1353" w:rsidP="00EE1353">
          <w:pPr>
            <w:pStyle w:val="a3"/>
            <w:tabs>
              <w:tab w:val="clear" w:pos="4677"/>
              <w:tab w:val="clear" w:pos="9355"/>
              <w:tab w:val="right" w:pos="9922"/>
            </w:tabs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Публичное а</w:t>
          </w:r>
          <w:r w:rsidRPr="00E72952">
            <w:rPr>
              <w:rFonts w:ascii="Arial" w:hAnsi="Arial" w:cs="Arial"/>
            </w:rPr>
            <w:t xml:space="preserve">кционерное общество </w:t>
          </w:r>
          <w:r>
            <w:rPr>
              <w:rFonts w:ascii="Arial" w:hAnsi="Arial" w:cs="Arial"/>
            </w:rPr>
            <w:t>«</w:t>
          </w:r>
          <w:r w:rsidRPr="00E72952">
            <w:rPr>
              <w:rFonts w:ascii="Arial" w:hAnsi="Arial" w:cs="Arial"/>
            </w:rPr>
            <w:t>B2B-РТС</w:t>
          </w:r>
          <w:r>
            <w:rPr>
              <w:rFonts w:ascii="Arial" w:hAnsi="Arial" w:cs="Arial"/>
            </w:rPr>
            <w:t>»</w:t>
          </w:r>
        </w:p>
        <w:p w:rsidR="00EE1353" w:rsidRDefault="00EE1353" w:rsidP="00EE1353">
          <w:pPr>
            <w:pStyle w:val="a3"/>
            <w:tabs>
              <w:tab w:val="clear" w:pos="4677"/>
              <w:tab w:val="clear" w:pos="9355"/>
              <w:tab w:val="right" w:pos="9922"/>
            </w:tabs>
            <w:rPr>
              <w:rFonts w:ascii="Tahoma" w:hAnsi="Tahoma" w:cs="Tahoma"/>
              <w:spacing w:val="-2"/>
              <w:sz w:val="18"/>
              <w:szCs w:val="18"/>
            </w:rPr>
          </w:pPr>
          <w:r w:rsidRPr="00E72952">
            <w:rPr>
              <w:rFonts w:ascii="Arial" w:hAnsi="Arial" w:cs="Arial"/>
            </w:rPr>
            <w:t>(</w:t>
          </w:r>
          <w:r>
            <w:rPr>
              <w:rFonts w:ascii="Arial" w:hAnsi="Arial" w:cs="Arial"/>
            </w:rPr>
            <w:t>П</w:t>
          </w:r>
          <w:r w:rsidRPr="00E72952">
            <w:rPr>
              <w:rFonts w:ascii="Arial" w:hAnsi="Arial" w:cs="Arial"/>
            </w:rPr>
            <w:t>АО «B2B-PTC»)</w:t>
          </w:r>
        </w:p>
      </w:tc>
      <w:tc>
        <w:tcPr>
          <w:tcW w:w="4961" w:type="dxa"/>
          <w:tcBorders>
            <w:top w:val="nil"/>
            <w:left w:val="nil"/>
            <w:bottom w:val="nil"/>
            <w:right w:val="nil"/>
          </w:tcBorders>
        </w:tcPr>
        <w:p w:rsidR="00EE1353" w:rsidRPr="0085572A" w:rsidRDefault="00EE1353" w:rsidP="00EE1353">
          <w:pPr>
            <w:pStyle w:val="a3"/>
            <w:tabs>
              <w:tab w:val="clear" w:pos="4677"/>
              <w:tab w:val="clear" w:pos="9355"/>
              <w:tab w:val="right" w:pos="9922"/>
            </w:tabs>
            <w:jc w:val="right"/>
            <w:rPr>
              <w:rFonts w:ascii="Arial" w:hAnsi="Arial" w:cs="Arial"/>
              <w:spacing w:val="-2"/>
              <w:sz w:val="18"/>
              <w:szCs w:val="18"/>
            </w:rPr>
          </w:pPr>
          <w:r w:rsidRPr="0085572A">
            <w:rPr>
              <w:rFonts w:ascii="Arial" w:hAnsi="Arial" w:cs="Arial"/>
              <w:spacing w:val="-2"/>
              <w:sz w:val="18"/>
              <w:szCs w:val="18"/>
            </w:rPr>
            <w:t>ИНН 9718151838, ОГРН 1207700017381</w:t>
          </w:r>
        </w:p>
        <w:p w:rsidR="00EE1353" w:rsidRPr="0085572A" w:rsidRDefault="00EE1353" w:rsidP="00EE1353">
          <w:pPr>
            <w:pStyle w:val="a3"/>
            <w:tabs>
              <w:tab w:val="clear" w:pos="4677"/>
              <w:tab w:val="center" w:pos="4663"/>
            </w:tabs>
            <w:jc w:val="right"/>
            <w:rPr>
              <w:rFonts w:ascii="Arial" w:hAnsi="Arial" w:cs="Arial"/>
              <w:spacing w:val="-2"/>
              <w:sz w:val="18"/>
              <w:szCs w:val="18"/>
            </w:rPr>
          </w:pPr>
          <w:r w:rsidRPr="0085572A">
            <w:rPr>
              <w:rFonts w:ascii="Arial" w:hAnsi="Arial" w:cs="Arial"/>
              <w:spacing w:val="-2"/>
              <w:sz w:val="18"/>
              <w:szCs w:val="18"/>
            </w:rPr>
            <w:t xml:space="preserve">121151, г. Москва, </w:t>
          </w:r>
          <w:proofErr w:type="spellStart"/>
          <w:r w:rsidRPr="0085572A">
            <w:rPr>
              <w:rFonts w:ascii="Arial" w:hAnsi="Arial" w:cs="Arial"/>
              <w:spacing w:val="-2"/>
              <w:sz w:val="18"/>
              <w:szCs w:val="18"/>
            </w:rPr>
            <w:t>вн.тер.г</w:t>
          </w:r>
          <w:proofErr w:type="spellEnd"/>
          <w:r w:rsidRPr="0085572A">
            <w:rPr>
              <w:rFonts w:ascii="Arial" w:hAnsi="Arial" w:cs="Arial"/>
              <w:spacing w:val="-2"/>
              <w:sz w:val="18"/>
              <w:szCs w:val="18"/>
            </w:rPr>
            <w:t xml:space="preserve">. Муниципальный округ </w:t>
          </w:r>
        </w:p>
        <w:p w:rsidR="00EE1353" w:rsidRPr="0085572A" w:rsidRDefault="00EE1353" w:rsidP="00EE1353">
          <w:pPr>
            <w:pStyle w:val="a3"/>
            <w:tabs>
              <w:tab w:val="clear" w:pos="4677"/>
              <w:tab w:val="center" w:pos="4663"/>
            </w:tabs>
            <w:jc w:val="right"/>
            <w:rPr>
              <w:rFonts w:ascii="Arial" w:hAnsi="Arial" w:cs="Arial"/>
              <w:spacing w:val="-2"/>
              <w:sz w:val="18"/>
              <w:szCs w:val="18"/>
            </w:rPr>
          </w:pPr>
          <w:r w:rsidRPr="0085572A">
            <w:rPr>
              <w:rFonts w:ascii="Arial" w:hAnsi="Arial" w:cs="Arial"/>
              <w:spacing w:val="-2"/>
              <w:sz w:val="18"/>
              <w:szCs w:val="18"/>
            </w:rPr>
            <w:t xml:space="preserve">Дорогомилово, наб. Тараса Шевченко, </w:t>
          </w:r>
        </w:p>
        <w:p w:rsidR="00EE1353" w:rsidRDefault="00EE1353" w:rsidP="00EE1353">
          <w:pPr>
            <w:pStyle w:val="a3"/>
            <w:tabs>
              <w:tab w:val="clear" w:pos="4677"/>
              <w:tab w:val="clear" w:pos="9355"/>
              <w:tab w:val="right" w:pos="9922"/>
            </w:tabs>
            <w:jc w:val="right"/>
            <w:rPr>
              <w:rFonts w:ascii="Tahoma" w:hAnsi="Tahoma" w:cs="Tahoma"/>
              <w:spacing w:val="-2"/>
              <w:sz w:val="18"/>
              <w:szCs w:val="18"/>
            </w:rPr>
          </w:pPr>
          <w:r w:rsidRPr="0085572A">
            <w:rPr>
              <w:rFonts w:ascii="Arial" w:hAnsi="Arial" w:cs="Arial"/>
              <w:spacing w:val="-2"/>
              <w:sz w:val="18"/>
              <w:szCs w:val="18"/>
            </w:rPr>
            <w:t xml:space="preserve">д. 23а, </w:t>
          </w:r>
          <w:proofErr w:type="spellStart"/>
          <w:r w:rsidRPr="0085572A">
            <w:rPr>
              <w:rFonts w:ascii="Arial" w:hAnsi="Arial" w:cs="Arial"/>
              <w:spacing w:val="-2"/>
              <w:sz w:val="18"/>
              <w:szCs w:val="18"/>
            </w:rPr>
            <w:t>помещ</w:t>
          </w:r>
          <w:proofErr w:type="spellEnd"/>
          <w:r w:rsidRPr="0085572A">
            <w:rPr>
              <w:rFonts w:ascii="Arial" w:hAnsi="Arial" w:cs="Arial"/>
              <w:spacing w:val="-2"/>
              <w:sz w:val="18"/>
              <w:szCs w:val="18"/>
            </w:rPr>
            <w:t>. 1/1/25.</w:t>
          </w:r>
        </w:p>
      </w:tc>
    </w:tr>
  </w:tbl>
  <w:p w:rsidR="0085572A" w:rsidRDefault="0085572A" w:rsidP="008557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A6C3F"/>
    <w:multiLevelType w:val="hybridMultilevel"/>
    <w:tmpl w:val="08FAA622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3190276D"/>
    <w:multiLevelType w:val="hybridMultilevel"/>
    <w:tmpl w:val="71E4AB18"/>
    <w:lvl w:ilvl="0" w:tplc="4C2A59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70A84"/>
    <w:multiLevelType w:val="hybridMultilevel"/>
    <w:tmpl w:val="2F7C21AA"/>
    <w:lvl w:ilvl="0" w:tplc="CD3855D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9095E9E"/>
    <w:multiLevelType w:val="hybridMultilevel"/>
    <w:tmpl w:val="6178A098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5A78760D"/>
    <w:multiLevelType w:val="hybridMultilevel"/>
    <w:tmpl w:val="599E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2661"/>
    <w:multiLevelType w:val="hybridMultilevel"/>
    <w:tmpl w:val="43100F94"/>
    <w:lvl w:ilvl="0" w:tplc="CD3855D6">
      <w:start w:val="1"/>
      <w:numFmt w:val="bullet"/>
      <w:lvlText w:val=""/>
      <w:lvlJc w:val="left"/>
      <w:pPr>
        <w:ind w:left="-491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D56F47"/>
    <w:multiLevelType w:val="hybridMultilevel"/>
    <w:tmpl w:val="7B62E20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2E"/>
    <w:rsid w:val="00017ADA"/>
    <w:rsid w:val="00034DFB"/>
    <w:rsid w:val="00052A55"/>
    <w:rsid w:val="0006024E"/>
    <w:rsid w:val="000A38CA"/>
    <w:rsid w:val="000D3CC6"/>
    <w:rsid w:val="00110478"/>
    <w:rsid w:val="00186279"/>
    <w:rsid w:val="00193714"/>
    <w:rsid w:val="001F0E03"/>
    <w:rsid w:val="002148E5"/>
    <w:rsid w:val="002438DA"/>
    <w:rsid w:val="00260FC1"/>
    <w:rsid w:val="0027205C"/>
    <w:rsid w:val="00281A70"/>
    <w:rsid w:val="002B25B6"/>
    <w:rsid w:val="003B6BC3"/>
    <w:rsid w:val="003E33C9"/>
    <w:rsid w:val="00452749"/>
    <w:rsid w:val="00494F36"/>
    <w:rsid w:val="004C7739"/>
    <w:rsid w:val="0051021C"/>
    <w:rsid w:val="00510946"/>
    <w:rsid w:val="0051605F"/>
    <w:rsid w:val="005416D0"/>
    <w:rsid w:val="0054525B"/>
    <w:rsid w:val="0057280C"/>
    <w:rsid w:val="00591742"/>
    <w:rsid w:val="00592DB8"/>
    <w:rsid w:val="005A06E0"/>
    <w:rsid w:val="00625C58"/>
    <w:rsid w:val="0063333A"/>
    <w:rsid w:val="006732B7"/>
    <w:rsid w:val="006C49DA"/>
    <w:rsid w:val="006D2143"/>
    <w:rsid w:val="006D69BE"/>
    <w:rsid w:val="006E5863"/>
    <w:rsid w:val="007020F7"/>
    <w:rsid w:val="007537A1"/>
    <w:rsid w:val="00767FF2"/>
    <w:rsid w:val="007801E8"/>
    <w:rsid w:val="00781A49"/>
    <w:rsid w:val="007B034A"/>
    <w:rsid w:val="007B49C4"/>
    <w:rsid w:val="007D625F"/>
    <w:rsid w:val="007E2EA7"/>
    <w:rsid w:val="008055A9"/>
    <w:rsid w:val="0085572A"/>
    <w:rsid w:val="008D47B3"/>
    <w:rsid w:val="008E6279"/>
    <w:rsid w:val="00906ADF"/>
    <w:rsid w:val="00953A2E"/>
    <w:rsid w:val="0096602E"/>
    <w:rsid w:val="00987D72"/>
    <w:rsid w:val="00A24E81"/>
    <w:rsid w:val="00A30197"/>
    <w:rsid w:val="00AE3456"/>
    <w:rsid w:val="00B07768"/>
    <w:rsid w:val="00B7043D"/>
    <w:rsid w:val="00BC2023"/>
    <w:rsid w:val="00BD2726"/>
    <w:rsid w:val="00BE516A"/>
    <w:rsid w:val="00C04BAE"/>
    <w:rsid w:val="00C12872"/>
    <w:rsid w:val="00C6052C"/>
    <w:rsid w:val="00C73374"/>
    <w:rsid w:val="00CE1F69"/>
    <w:rsid w:val="00CE789B"/>
    <w:rsid w:val="00D748D8"/>
    <w:rsid w:val="00D82A12"/>
    <w:rsid w:val="00D83DCD"/>
    <w:rsid w:val="00DA12B8"/>
    <w:rsid w:val="00DA5017"/>
    <w:rsid w:val="00DB4627"/>
    <w:rsid w:val="00DF072C"/>
    <w:rsid w:val="00E21E02"/>
    <w:rsid w:val="00E656AE"/>
    <w:rsid w:val="00E82257"/>
    <w:rsid w:val="00EA71C5"/>
    <w:rsid w:val="00EB614A"/>
    <w:rsid w:val="00EE1353"/>
    <w:rsid w:val="00F003B7"/>
    <w:rsid w:val="00F9369C"/>
    <w:rsid w:val="00FB148B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95E600-D4AE-45E2-A8F8-BE87CF6B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B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87D72"/>
    <w:pPr>
      <w:keepNext/>
      <w:spacing w:before="240" w:after="60"/>
      <w:jc w:val="left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7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72A"/>
  </w:style>
  <w:style w:type="paragraph" w:styleId="a5">
    <w:name w:val="footer"/>
    <w:basedOn w:val="a"/>
    <w:link w:val="a6"/>
    <w:uiPriority w:val="99"/>
    <w:unhideWhenUsed/>
    <w:rsid w:val="008557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572A"/>
  </w:style>
  <w:style w:type="table" w:styleId="a7">
    <w:name w:val="Table Grid"/>
    <w:basedOn w:val="a1"/>
    <w:uiPriority w:val="39"/>
    <w:rsid w:val="0085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987D7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8">
    <w:name w:val="List Paragraph"/>
    <w:aliases w:val="List Paragraph1,Íóìåðîâàíûé ñïèñîê,Нумерованый список"/>
    <w:basedOn w:val="a"/>
    <w:link w:val="a9"/>
    <w:uiPriority w:val="34"/>
    <w:qFormat/>
    <w:rsid w:val="00987D72"/>
    <w:pPr>
      <w:ind w:left="708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987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List Paragraph1 Знак,Íóìåðîâàíûé ñïèñîê Знак,Нумерованый список Знак"/>
    <w:link w:val="a8"/>
    <w:uiPriority w:val="34"/>
    <w:rsid w:val="00987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04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0478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51605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186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@b2b-rt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rost.ru/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 Илья Иванович</dc:creator>
  <cp:keywords/>
  <dc:description/>
  <cp:lastModifiedBy>Волошко Наталья Александровна</cp:lastModifiedBy>
  <cp:revision>2</cp:revision>
  <cp:lastPrinted>2026-06-04T12:26:00Z</cp:lastPrinted>
  <dcterms:created xsi:type="dcterms:W3CDTF">2026-06-07T09:16:00Z</dcterms:created>
  <dcterms:modified xsi:type="dcterms:W3CDTF">2026-06-07T09:16:00Z</dcterms:modified>
</cp:coreProperties>
</file>